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E3C" w:rsidRDefault="00871E3C" w:rsidP="00871E3C">
      <w:pPr>
        <w:jc w:val="center"/>
        <w:rPr>
          <w:rFonts w:hAnsi="Times New Roman" w:cs="Times New Roman"/>
          <w:spacing w:val="2"/>
        </w:rPr>
      </w:pPr>
      <w:r>
        <w:rPr>
          <w:rFonts w:hint="eastAsia"/>
          <w:b/>
          <w:bCs/>
        </w:rPr>
        <w:t>特定非営利活動法人日本臨床歯周病学会</w:t>
      </w:r>
    </w:p>
    <w:p w:rsidR="00871E3C" w:rsidRDefault="00871E3C" w:rsidP="00871E3C">
      <w:pPr>
        <w:jc w:val="center"/>
        <w:rPr>
          <w:rFonts w:hAnsi="Times New Roman" w:cs="Times New Roman"/>
          <w:spacing w:val="2"/>
        </w:rPr>
      </w:pPr>
      <w:r>
        <w:rPr>
          <w:rFonts w:hint="eastAsia"/>
          <w:b/>
          <w:bCs/>
        </w:rPr>
        <w:t>「歯周病学研究の利益相反（</w:t>
      </w:r>
      <w:r>
        <w:rPr>
          <w:b/>
          <w:bCs/>
        </w:rPr>
        <w:t>COI</w:t>
      </w:r>
      <w:r>
        <w:rPr>
          <w:rFonts w:hint="eastAsia"/>
          <w:b/>
          <w:bCs/>
        </w:rPr>
        <w:t>）に関する指針」細則</w:t>
      </w:r>
    </w:p>
    <w:p w:rsidR="00871E3C" w:rsidRDefault="00871E3C" w:rsidP="00871E3C">
      <w:pPr>
        <w:rPr>
          <w:rFonts w:hAnsi="Times New Roman" w:cs="Times New Roman"/>
          <w:spacing w:val="2"/>
        </w:rPr>
      </w:pPr>
    </w:p>
    <w:p w:rsidR="00871E3C" w:rsidRDefault="00871E3C" w:rsidP="00871E3C">
      <w:pPr>
        <w:rPr>
          <w:rFonts w:hAnsi="Times New Roman" w:cs="Times New Roman"/>
          <w:spacing w:val="2"/>
        </w:rPr>
      </w:pPr>
      <w:r>
        <w:rPr>
          <w:rFonts w:hint="eastAsia"/>
        </w:rPr>
        <w:t>（趣旨）</w:t>
      </w:r>
    </w:p>
    <w:p w:rsidR="00871E3C" w:rsidRDefault="00871E3C" w:rsidP="00871E3C">
      <w:pPr>
        <w:ind w:left="244" w:hanging="244"/>
        <w:rPr>
          <w:rFonts w:hAnsi="Times New Roman" w:cs="Times New Roman"/>
          <w:spacing w:val="2"/>
        </w:rPr>
      </w:pPr>
      <w:r>
        <w:rPr>
          <w:rFonts w:hint="eastAsia"/>
        </w:rPr>
        <w:t>第１条　特定非営利活動法人日本臨床歯周病学会（以下「本学会」という。）は、本学会会員等の利益相反状態（以下「</w:t>
      </w:r>
      <w:r>
        <w:t>COI</w:t>
      </w:r>
      <w:r>
        <w:rPr>
          <w:rFonts w:hint="eastAsia"/>
        </w:rPr>
        <w:t>状態」という。）を適正にマネージメントするため、「歯周病学研究の利益相反（</w:t>
      </w:r>
      <w:r>
        <w:t>COI</w:t>
      </w:r>
      <w:r>
        <w:rPr>
          <w:rFonts w:hint="eastAsia"/>
        </w:rPr>
        <w:t>）に関する指針（以下「</w:t>
      </w:r>
      <w:r>
        <w:t>COI</w:t>
      </w:r>
      <w:r>
        <w:rPr>
          <w:rFonts w:hint="eastAsia"/>
        </w:rPr>
        <w:t>指針」という。）」の細則を次のとおり定める。</w:t>
      </w:r>
    </w:p>
    <w:p w:rsidR="00871E3C" w:rsidRDefault="00871E3C" w:rsidP="00871E3C">
      <w:pPr>
        <w:rPr>
          <w:rFonts w:hAnsi="Times New Roman" w:cs="Times New Roman"/>
          <w:spacing w:val="2"/>
        </w:rPr>
      </w:pPr>
    </w:p>
    <w:p w:rsidR="00871E3C" w:rsidRDefault="00871E3C" w:rsidP="00871E3C">
      <w:pPr>
        <w:rPr>
          <w:rFonts w:hAnsi="Times New Roman" w:cs="Times New Roman"/>
          <w:spacing w:val="2"/>
        </w:rPr>
      </w:pPr>
      <w:r>
        <w:rPr>
          <w:rFonts w:hint="eastAsia"/>
        </w:rPr>
        <w:t>（ＣＯＩ自己申告実施方法：指針Ⅳ２関連）</w:t>
      </w:r>
    </w:p>
    <w:p w:rsidR="00871E3C" w:rsidRDefault="00871E3C" w:rsidP="00871E3C">
      <w:pPr>
        <w:rPr>
          <w:rFonts w:hAnsi="Times New Roman" w:cs="Times New Roman"/>
          <w:spacing w:val="2"/>
        </w:rPr>
      </w:pPr>
      <w:r>
        <w:rPr>
          <w:rFonts w:hint="eastAsia"/>
        </w:rPr>
        <w:t xml:space="preserve">第２条　</w:t>
      </w:r>
      <w:r>
        <w:t>COI</w:t>
      </w:r>
      <w:r>
        <w:rPr>
          <w:rFonts w:hint="eastAsia"/>
        </w:rPr>
        <w:t>指針にもとづく</w:t>
      </w:r>
      <w:r>
        <w:t>COI</w:t>
      </w:r>
      <w:r>
        <w:rPr>
          <w:rFonts w:hint="eastAsia"/>
        </w:rPr>
        <w:t>自己申告の手続は以下のとおりとする。</w:t>
      </w:r>
    </w:p>
    <w:p w:rsidR="00871E3C" w:rsidRDefault="00871E3C" w:rsidP="00871E3C">
      <w:pPr>
        <w:ind w:left="734" w:hanging="734"/>
        <w:rPr>
          <w:rFonts w:hAnsi="Times New Roman" w:cs="Times New Roman"/>
          <w:spacing w:val="2"/>
        </w:rPr>
      </w:pPr>
      <w:r>
        <w:rPr>
          <w:rFonts w:hint="eastAsia"/>
        </w:rPr>
        <w:t xml:space="preserve">　⑴　学術集会における発表の場合</w:t>
      </w:r>
    </w:p>
    <w:p w:rsidR="00871E3C" w:rsidRDefault="00871E3C" w:rsidP="00871E3C">
      <w:pPr>
        <w:ind w:left="734" w:hanging="734"/>
        <w:rPr>
          <w:rFonts w:hAnsi="Times New Roman" w:cs="Times New Roman"/>
          <w:spacing w:val="2"/>
        </w:rPr>
      </w:pPr>
      <w:r>
        <w:rPr>
          <w:rFonts w:hint="eastAsia"/>
        </w:rPr>
        <w:t xml:space="preserve">　　①　筆頭発表者は、発表者全員の</w:t>
      </w:r>
      <w:r>
        <w:t>COI</w:t>
      </w:r>
      <w:r>
        <w:rPr>
          <w:rFonts w:hint="eastAsia"/>
        </w:rPr>
        <w:t>状態を取りまとめて自己申告書（様式２）に記載して</w:t>
      </w:r>
      <w:r>
        <w:t>COI</w:t>
      </w:r>
      <w:r>
        <w:rPr>
          <w:rFonts w:hint="eastAsia"/>
        </w:rPr>
        <w:t>委員会宛に提出し、その記載内容について責任を負う。</w:t>
      </w:r>
    </w:p>
    <w:p w:rsidR="00871E3C" w:rsidRDefault="00871E3C" w:rsidP="00871E3C">
      <w:pPr>
        <w:ind w:left="734" w:hanging="734"/>
        <w:rPr>
          <w:rFonts w:hAnsi="Times New Roman" w:cs="Times New Roman"/>
          <w:spacing w:val="2"/>
        </w:rPr>
      </w:pPr>
      <w:r>
        <w:rPr>
          <w:rFonts w:hint="eastAsia"/>
        </w:rPr>
        <w:t xml:space="preserve">　　②　筆頭発表者は、該当する</w:t>
      </w:r>
      <w:r>
        <w:t>COI</w:t>
      </w:r>
      <w:r>
        <w:rPr>
          <w:rFonts w:hint="eastAsia"/>
        </w:rPr>
        <w:t>状態について口演発表の場合は最初または２番目のスライドに、ポスター発表の場合はポスター最下段に表示して開示する（ポスター内部に記載しない場合はポスターの下部に貼付する）。</w:t>
      </w:r>
    </w:p>
    <w:p w:rsidR="00871E3C" w:rsidRDefault="00871E3C" w:rsidP="00871E3C">
      <w:pPr>
        <w:ind w:left="244" w:hanging="244"/>
        <w:rPr>
          <w:rFonts w:hAnsi="Times New Roman" w:cs="Times New Roman"/>
          <w:spacing w:val="2"/>
        </w:rPr>
      </w:pPr>
      <w:r>
        <w:rPr>
          <w:rFonts w:hint="eastAsia"/>
        </w:rPr>
        <w:t xml:space="preserve">　⑵　学会誌への投稿の場合</w:t>
      </w:r>
    </w:p>
    <w:p w:rsidR="00871E3C" w:rsidRDefault="00871E3C" w:rsidP="00871E3C">
      <w:pPr>
        <w:ind w:left="734" w:hanging="734"/>
        <w:rPr>
          <w:rFonts w:hAnsi="Times New Roman" w:cs="Times New Roman"/>
          <w:spacing w:val="2"/>
        </w:rPr>
      </w:pPr>
      <w:r>
        <w:rPr>
          <w:rFonts w:hint="eastAsia"/>
        </w:rPr>
        <w:t xml:space="preserve">　　①　筆頭著者は、著者全員の</w:t>
      </w:r>
      <w:r>
        <w:t>COI</w:t>
      </w:r>
      <w:r>
        <w:rPr>
          <w:rFonts w:hint="eastAsia"/>
        </w:rPr>
        <w:t>状態を取りまとめて自己申告書（様式３）に記載して</w:t>
      </w:r>
      <w:r>
        <w:t>COI</w:t>
      </w:r>
      <w:r>
        <w:rPr>
          <w:rFonts w:hint="eastAsia"/>
        </w:rPr>
        <w:t>委員会宛に提出し、その記載内容について責任を負う。</w:t>
      </w:r>
    </w:p>
    <w:p w:rsidR="00871E3C" w:rsidRDefault="00871E3C" w:rsidP="00871E3C">
      <w:pPr>
        <w:ind w:left="734" w:hanging="734"/>
      </w:pPr>
      <w:r>
        <w:rPr>
          <w:rFonts w:hint="eastAsia"/>
        </w:rPr>
        <w:t xml:space="preserve">　　②　筆頭著者は、該当する</w:t>
      </w:r>
      <w:r>
        <w:t>COI</w:t>
      </w:r>
      <w:r>
        <w:rPr>
          <w:rFonts w:hint="eastAsia"/>
        </w:rPr>
        <w:t>状態について論文末尾の引用文献の前に記載して開示する。なお、投稿論文に関わる</w:t>
      </w:r>
      <w:r>
        <w:t>COI</w:t>
      </w:r>
      <w:r>
        <w:rPr>
          <w:rFonts w:hint="eastAsia"/>
        </w:rPr>
        <w:t>状態がない場合も、「本論文に関して、開示すべき利益相反状態は無い。」等と記載する。</w:t>
      </w:r>
    </w:p>
    <w:p w:rsidR="00871E3C" w:rsidRDefault="00871E3C" w:rsidP="00871E3C">
      <w:pPr>
        <w:ind w:left="734" w:hanging="734"/>
      </w:pPr>
      <w:r>
        <w:rPr>
          <w:rFonts w:hint="eastAsia"/>
        </w:rPr>
        <w:t xml:space="preserve">　⑶　その他の学会の事業活動の場合</w:t>
      </w:r>
    </w:p>
    <w:p w:rsidR="00871E3C" w:rsidRDefault="00871E3C" w:rsidP="00871E3C">
      <w:pPr>
        <w:ind w:left="567" w:hanging="567"/>
      </w:pPr>
      <w:r>
        <w:rPr>
          <w:rFonts w:hint="eastAsia"/>
        </w:rPr>
        <w:t xml:space="preserve">　　　上記以外の学会の事業活動に従事する者は、各々自己の</w:t>
      </w:r>
      <w:r>
        <w:t>COI</w:t>
      </w:r>
      <w:r>
        <w:rPr>
          <w:rFonts w:hint="eastAsia"/>
        </w:rPr>
        <w:t>状態を取りまとめて自己申告書（様式４）に記載して</w:t>
      </w:r>
      <w:r>
        <w:t>COI</w:t>
      </w:r>
      <w:r>
        <w:rPr>
          <w:rFonts w:hint="eastAsia"/>
        </w:rPr>
        <w:t>委員会宛に提出する。</w:t>
      </w:r>
    </w:p>
    <w:p w:rsidR="00871E3C" w:rsidRDefault="00871E3C" w:rsidP="00871E3C">
      <w:pPr>
        <w:ind w:left="734" w:hanging="734"/>
        <w:rPr>
          <w:rFonts w:hAnsi="Times New Roman" w:cs="Times New Roman"/>
          <w:spacing w:val="2"/>
        </w:rPr>
      </w:pPr>
    </w:p>
    <w:p w:rsidR="00871E3C" w:rsidRDefault="00871E3C" w:rsidP="00871E3C">
      <w:pPr>
        <w:rPr>
          <w:rFonts w:hAnsi="Times New Roman" w:cs="Times New Roman"/>
          <w:spacing w:val="2"/>
        </w:rPr>
      </w:pPr>
      <w:r>
        <w:rPr>
          <w:rFonts w:hint="eastAsia"/>
        </w:rPr>
        <w:t xml:space="preserve">　⑷　役職員への就任の場合</w:t>
      </w:r>
    </w:p>
    <w:p w:rsidR="00871E3C" w:rsidRPr="000C3A65" w:rsidRDefault="00871E3C" w:rsidP="00871E3C">
      <w:pPr>
        <w:ind w:left="567" w:hanging="567"/>
      </w:pPr>
      <w:r>
        <w:rPr>
          <w:rFonts w:hint="eastAsia"/>
        </w:rPr>
        <w:t xml:space="preserve">　　　役職員（理事長、理事、監事、学術大会大会長、支部学術大会大会長、各種常置委員会の委員長、特定の委員会の委員、学会事務職員）は、</w:t>
      </w:r>
      <w:r>
        <w:t>COI</w:t>
      </w:r>
      <w:r>
        <w:rPr>
          <w:rFonts w:hint="eastAsia"/>
        </w:rPr>
        <w:lastRenderedPageBreak/>
        <w:t>指針ならびに本細則第</w:t>
      </w:r>
      <w:r>
        <w:rPr>
          <w:rFonts w:hint="eastAsia"/>
        </w:rPr>
        <w:t>3</w:t>
      </w:r>
      <w:r>
        <w:rPr>
          <w:rFonts w:hint="eastAsia"/>
        </w:rPr>
        <w:t>条の基準に従い、就任時から遡って過去１年間における</w:t>
      </w:r>
      <w:r>
        <w:t>COI</w:t>
      </w:r>
      <w:r>
        <w:rPr>
          <w:rFonts w:hint="eastAsia"/>
        </w:rPr>
        <w:t>状態を自己申告書（様式１）に記載して</w:t>
      </w:r>
      <w:r>
        <w:t>COI</w:t>
      </w:r>
      <w:r>
        <w:rPr>
          <w:rFonts w:hint="eastAsia"/>
        </w:rPr>
        <w:t>委員会宛に提出する。なお、在任中に新たな</w:t>
      </w:r>
      <w:r>
        <w:t>COI</w:t>
      </w:r>
      <w:r>
        <w:rPr>
          <w:rFonts w:hint="eastAsia"/>
        </w:rPr>
        <w:t>状態が発生した場合には、発生後２か月以内に</w:t>
      </w:r>
      <w:r>
        <w:t>COI</w:t>
      </w:r>
      <w:r>
        <w:rPr>
          <w:rFonts w:hint="eastAsia"/>
        </w:rPr>
        <w:t>自己申告書を</w:t>
      </w:r>
      <w:r>
        <w:t>COI</w:t>
      </w:r>
      <w:r>
        <w:rPr>
          <w:rFonts w:hint="eastAsia"/>
        </w:rPr>
        <w:t>委員会宛に提出する。</w:t>
      </w:r>
    </w:p>
    <w:p w:rsidR="00871E3C" w:rsidRDefault="00871E3C" w:rsidP="00871E3C">
      <w:pPr>
        <w:rPr>
          <w:rFonts w:hAnsi="Times New Roman" w:cs="Times New Roman"/>
          <w:spacing w:val="2"/>
        </w:rPr>
      </w:pPr>
    </w:p>
    <w:p w:rsidR="00871E3C" w:rsidRDefault="00871E3C" w:rsidP="00871E3C">
      <w:pPr>
        <w:rPr>
          <w:rFonts w:hAnsi="Times New Roman" w:cs="Times New Roman"/>
          <w:spacing w:val="2"/>
        </w:rPr>
      </w:pPr>
      <w:r>
        <w:rPr>
          <w:rFonts w:hint="eastAsia"/>
        </w:rPr>
        <w:t>（</w:t>
      </w:r>
      <w:r>
        <w:t>COI</w:t>
      </w:r>
      <w:r>
        <w:rPr>
          <w:rFonts w:hint="eastAsia"/>
        </w:rPr>
        <w:t>自己申告の基準：指針Ⅳ２関連）</w:t>
      </w:r>
    </w:p>
    <w:p w:rsidR="00871E3C" w:rsidRDefault="00871E3C" w:rsidP="00871E3C">
      <w:pPr>
        <w:ind w:left="244" w:hanging="244"/>
        <w:rPr>
          <w:rFonts w:hAnsi="Times New Roman" w:cs="Times New Roman"/>
          <w:spacing w:val="2"/>
        </w:rPr>
      </w:pPr>
      <w:r>
        <w:rPr>
          <w:rFonts w:hint="eastAsia"/>
        </w:rPr>
        <w:t xml:space="preserve">第３条　</w:t>
      </w:r>
      <w:r>
        <w:t>COI</w:t>
      </w:r>
      <w:r>
        <w:rPr>
          <w:rFonts w:hint="eastAsia"/>
        </w:rPr>
        <w:t>指針にいう</w:t>
      </w:r>
      <w:r>
        <w:t>COI</w:t>
      </w:r>
      <w:r>
        <w:rPr>
          <w:rFonts w:hint="eastAsia"/>
        </w:rPr>
        <w:t>自己申告が必要な歯周病学研究に関わる企業・営利を目的とする組織や団体との経済的な関係の基準は、別表のとおりとする。</w:t>
      </w:r>
    </w:p>
    <w:p w:rsidR="00871E3C" w:rsidRDefault="00871E3C" w:rsidP="00871E3C">
      <w:pPr>
        <w:rPr>
          <w:rFonts w:hAnsi="Times New Roman" w:cs="Times New Roman"/>
          <w:spacing w:val="2"/>
        </w:rPr>
      </w:pPr>
    </w:p>
    <w:p w:rsidR="00871E3C" w:rsidRDefault="00871E3C" w:rsidP="00871E3C">
      <w:pPr>
        <w:rPr>
          <w:rFonts w:hAnsi="Times New Roman" w:cs="Times New Roman"/>
          <w:spacing w:val="2"/>
        </w:rPr>
      </w:pPr>
      <w:r>
        <w:rPr>
          <w:rFonts w:hint="eastAsia"/>
        </w:rPr>
        <w:t>（</w:t>
      </w:r>
      <w:r>
        <w:t>COI</w:t>
      </w:r>
      <w:r>
        <w:rPr>
          <w:rFonts w:hint="eastAsia"/>
        </w:rPr>
        <w:t>自己申告書の取り扱い：指針Ⅳ３関連）</w:t>
      </w:r>
    </w:p>
    <w:p w:rsidR="00871E3C" w:rsidRDefault="00871E3C" w:rsidP="00871E3C">
      <w:pPr>
        <w:ind w:left="244" w:hanging="244"/>
        <w:rPr>
          <w:rFonts w:hAnsi="Times New Roman" w:cs="Times New Roman"/>
          <w:spacing w:val="2"/>
        </w:rPr>
      </w:pPr>
      <w:r>
        <w:rPr>
          <w:rFonts w:hint="eastAsia"/>
        </w:rPr>
        <w:t xml:space="preserve">第４条　</w:t>
      </w:r>
      <w:r>
        <w:t>COI</w:t>
      </w:r>
      <w:r>
        <w:rPr>
          <w:rFonts w:hint="eastAsia"/>
        </w:rPr>
        <w:t>自己申告書は、</w:t>
      </w:r>
      <w:r>
        <w:t>COI</w:t>
      </w:r>
      <w:r>
        <w:rPr>
          <w:rFonts w:hint="eastAsia"/>
        </w:rPr>
        <w:t>委員会への提出日から２年間理事長の監督下に事務局で厳重に保管し、保管期間経過後は理事長の監督下に速やかに削除・廃棄する。但し、削除・廃棄することが適当でないと理事会が認めた場合には、必要な期間を定めて当該申告者の</w:t>
      </w:r>
      <w:r>
        <w:t>COI</w:t>
      </w:r>
      <w:r>
        <w:rPr>
          <w:rFonts w:hint="eastAsia"/>
        </w:rPr>
        <w:t>自己申告書の削除・廃棄を保留できるものとする。</w:t>
      </w:r>
    </w:p>
    <w:p w:rsidR="00871E3C" w:rsidRDefault="00871E3C" w:rsidP="00871E3C">
      <w:pPr>
        <w:ind w:left="244" w:hanging="244"/>
        <w:rPr>
          <w:rFonts w:hAnsi="Times New Roman" w:cs="Times New Roman"/>
          <w:spacing w:val="2"/>
        </w:rPr>
      </w:pPr>
      <w:r>
        <w:rPr>
          <w:rFonts w:hint="eastAsia"/>
        </w:rPr>
        <w:t xml:space="preserve">２　</w:t>
      </w:r>
      <w:r>
        <w:t>COI</w:t>
      </w:r>
      <w:r>
        <w:rPr>
          <w:rFonts w:hint="eastAsia"/>
        </w:rPr>
        <w:t>自己申告書は、申告者の</w:t>
      </w:r>
      <w:r>
        <w:t>COI</w:t>
      </w:r>
      <w:r>
        <w:rPr>
          <w:rFonts w:hint="eastAsia"/>
        </w:rPr>
        <w:t>状態の有無・程度を判断し適切な措置を講じるなど</w:t>
      </w:r>
      <w:r>
        <w:t>COI</w:t>
      </w:r>
      <w:r>
        <w:rPr>
          <w:rFonts w:hint="eastAsia"/>
        </w:rPr>
        <w:t>マネージメントの目的にのみ利用する。</w:t>
      </w:r>
    </w:p>
    <w:p w:rsidR="00871E3C" w:rsidRDefault="00871E3C" w:rsidP="00871E3C">
      <w:pPr>
        <w:ind w:left="244" w:hanging="244"/>
        <w:rPr>
          <w:rFonts w:hAnsi="Times New Roman" w:cs="Times New Roman"/>
          <w:spacing w:val="2"/>
        </w:rPr>
      </w:pPr>
      <w:r>
        <w:rPr>
          <w:rFonts w:hint="eastAsia"/>
        </w:rPr>
        <w:t xml:space="preserve">３　</w:t>
      </w:r>
      <w:r>
        <w:t>COI</w:t>
      </w:r>
      <w:r>
        <w:rPr>
          <w:rFonts w:hint="eastAsia"/>
        </w:rPr>
        <w:t>自己申告書は、非公開とする。但し、申告者に重大かつ深刻な</w:t>
      </w:r>
      <w:r>
        <w:t>COI</w:t>
      </w:r>
      <w:r>
        <w:rPr>
          <w:rFonts w:hint="eastAsia"/>
        </w:rPr>
        <w:t>状態が認められ、本学会として社会的・道義的な説明責任を果たす必要があると判断される場合、理事長は、</w:t>
      </w:r>
      <w:r>
        <w:t>COI</w:t>
      </w:r>
      <w:r>
        <w:rPr>
          <w:rFonts w:hint="eastAsia"/>
        </w:rPr>
        <w:t>委員会の助言のもとに理事会の協議を経て、必要な範囲で</w:t>
      </w:r>
      <w:r>
        <w:t>COI</w:t>
      </w:r>
      <w:r>
        <w:rPr>
          <w:rFonts w:hint="eastAsia"/>
        </w:rPr>
        <w:t>自己申告書の記載内容を開示もしくは公表することができる。なお、この措置に際して、開示または公表の対象となる</w:t>
      </w:r>
      <w:r>
        <w:t>COI</w:t>
      </w:r>
      <w:r>
        <w:rPr>
          <w:rFonts w:hint="eastAsia"/>
        </w:rPr>
        <w:t>自己申告書の当事者は、理事長または</w:t>
      </w:r>
      <w:r>
        <w:t>COI</w:t>
      </w:r>
      <w:r>
        <w:rPr>
          <w:rFonts w:hint="eastAsia"/>
        </w:rPr>
        <w:t>委員会に対して意見を述べることができる。</w:t>
      </w:r>
    </w:p>
    <w:p w:rsidR="00871E3C" w:rsidRDefault="00871E3C" w:rsidP="00871E3C">
      <w:pPr>
        <w:ind w:left="244" w:hanging="244"/>
      </w:pPr>
      <w:r>
        <w:rPr>
          <w:rFonts w:hint="eastAsia"/>
        </w:rPr>
        <w:t>４　特定の対象者を指名して</w:t>
      </w:r>
      <w:r>
        <w:t>COI</w:t>
      </w:r>
      <w:r>
        <w:rPr>
          <w:rFonts w:hint="eastAsia"/>
        </w:rPr>
        <w:t>自己申告書の開示請求があった場合、理事長は当該請求の妥当性について審査し、正当な理由があると判断される時に</w:t>
      </w:r>
      <w:r>
        <w:t>COI</w:t>
      </w:r>
      <w:r>
        <w:rPr>
          <w:rFonts w:hint="eastAsia"/>
        </w:rPr>
        <w:t>委員会にその対応を諮問する。</w:t>
      </w:r>
      <w:r>
        <w:t>COI</w:t>
      </w:r>
      <w:r>
        <w:rPr>
          <w:rFonts w:hint="eastAsia"/>
        </w:rPr>
        <w:t>委員会は、諮問後３０日以内に委員会を開催し、本指針及び個人情報の保護に基づき開示請求への対応を答申するものとする。</w:t>
      </w:r>
    </w:p>
    <w:p w:rsidR="00871E3C" w:rsidRDefault="00871E3C" w:rsidP="00871E3C">
      <w:pPr>
        <w:ind w:left="244" w:hanging="244"/>
        <w:rPr>
          <w:rFonts w:hAnsi="Times New Roman" w:cs="Times New Roman"/>
          <w:spacing w:val="2"/>
        </w:rPr>
      </w:pPr>
    </w:p>
    <w:p w:rsidR="00871E3C" w:rsidRDefault="00871E3C" w:rsidP="00871E3C">
      <w:pPr>
        <w:ind w:left="244" w:hanging="244"/>
        <w:rPr>
          <w:rFonts w:hAnsi="Times New Roman" w:cs="Times New Roman"/>
          <w:spacing w:val="2"/>
        </w:rPr>
      </w:pPr>
    </w:p>
    <w:p w:rsidR="00871E3C" w:rsidRDefault="00871E3C" w:rsidP="00871E3C">
      <w:pPr>
        <w:ind w:left="244" w:hanging="244"/>
        <w:rPr>
          <w:rFonts w:hAnsi="Times New Roman" w:cs="Times New Roman"/>
          <w:spacing w:val="2"/>
        </w:rPr>
      </w:pPr>
    </w:p>
    <w:p w:rsidR="00871E3C" w:rsidRDefault="00871E3C" w:rsidP="00871E3C">
      <w:pPr>
        <w:ind w:left="244" w:hanging="244"/>
        <w:rPr>
          <w:rFonts w:hAnsi="Times New Roman" w:cs="Times New Roman"/>
          <w:spacing w:val="2"/>
        </w:rPr>
      </w:pPr>
      <w:r>
        <w:rPr>
          <w:rFonts w:hint="eastAsia"/>
        </w:rPr>
        <w:lastRenderedPageBreak/>
        <w:t>（</w:t>
      </w:r>
      <w:r>
        <w:t>COI</w:t>
      </w:r>
      <w:r>
        <w:rPr>
          <w:rFonts w:hint="eastAsia"/>
        </w:rPr>
        <w:t>マネージメントと</w:t>
      </w:r>
      <w:r>
        <w:t>COI</w:t>
      </w:r>
      <w:r>
        <w:rPr>
          <w:rFonts w:hint="eastAsia"/>
        </w:rPr>
        <w:t>指針違反者に対する措置）</w:t>
      </w:r>
    </w:p>
    <w:p w:rsidR="00871E3C" w:rsidRDefault="00871E3C" w:rsidP="00871E3C">
      <w:pPr>
        <w:ind w:left="244" w:hanging="244"/>
        <w:rPr>
          <w:rFonts w:hAnsi="Times New Roman" w:cs="Times New Roman"/>
          <w:spacing w:val="2"/>
        </w:rPr>
      </w:pPr>
      <w:r>
        <w:rPr>
          <w:rFonts w:hint="eastAsia"/>
        </w:rPr>
        <w:t>第</w:t>
      </w:r>
      <w:r>
        <w:rPr>
          <w:rFonts w:hint="eastAsia"/>
        </w:rPr>
        <w:t>5</w:t>
      </w:r>
      <w:r>
        <w:rPr>
          <w:rFonts w:hint="eastAsia"/>
        </w:rPr>
        <w:t xml:space="preserve">条　</w:t>
      </w:r>
      <w:r>
        <w:t>COI</w:t>
      </w:r>
      <w:r>
        <w:rPr>
          <w:rFonts w:hint="eastAsia"/>
        </w:rPr>
        <w:t>委員会は、</w:t>
      </w:r>
      <w:r>
        <w:t>COI</w:t>
      </w:r>
      <w:r>
        <w:rPr>
          <w:rFonts w:hint="eastAsia"/>
        </w:rPr>
        <w:t>指針および本細則にもとづき提出された</w:t>
      </w:r>
      <w:r>
        <w:t>COI</w:t>
      </w:r>
      <w:r>
        <w:rPr>
          <w:rFonts w:hint="eastAsia"/>
        </w:rPr>
        <w:t>自己申告書についてその形式の適否を判断し、理事会に報告する。提出された</w:t>
      </w:r>
      <w:r>
        <w:t>COI</w:t>
      </w:r>
      <w:r>
        <w:rPr>
          <w:rFonts w:hint="eastAsia"/>
        </w:rPr>
        <w:t>自己申告書の内容が指針に照らし問題がある場合には当該申告者に対し助言・指導等を行う。</w:t>
      </w:r>
    </w:p>
    <w:p w:rsidR="00871E3C" w:rsidRDefault="00871E3C" w:rsidP="00871E3C">
      <w:pPr>
        <w:ind w:left="244" w:hanging="244"/>
        <w:rPr>
          <w:rFonts w:hAnsi="Times New Roman" w:cs="Times New Roman"/>
          <w:spacing w:val="2"/>
        </w:rPr>
      </w:pPr>
      <w:r>
        <w:rPr>
          <w:rFonts w:hint="eastAsia"/>
        </w:rPr>
        <w:t>２　理事会は、深刻な</w:t>
      </w:r>
      <w:r>
        <w:t>COI</w:t>
      </w:r>
      <w:r>
        <w:rPr>
          <w:rFonts w:hint="eastAsia"/>
        </w:rPr>
        <w:t>状態があり、その説明責任を果たせない場合、もしくは</w:t>
      </w:r>
      <w:r>
        <w:t>COI</w:t>
      </w:r>
      <w:r>
        <w:rPr>
          <w:rFonts w:hint="eastAsia"/>
        </w:rPr>
        <w:t>指針違反の内容が本学会の社会的信頼性を著しく損なう場合、</w:t>
      </w:r>
      <w:r>
        <w:t>COI</w:t>
      </w:r>
      <w:r>
        <w:rPr>
          <w:rFonts w:hint="eastAsia"/>
        </w:rPr>
        <w:t>指針Ⅷに従い、理事会は</w:t>
      </w:r>
      <w:r>
        <w:t>COI</w:t>
      </w:r>
      <w:r>
        <w:rPr>
          <w:rFonts w:hint="eastAsia"/>
        </w:rPr>
        <w:t>委員会の答申に基づく審議を経て、適切な措置を講ずるものとする。</w:t>
      </w:r>
    </w:p>
    <w:p w:rsidR="00871E3C" w:rsidRDefault="00871E3C" w:rsidP="00871E3C">
      <w:pPr>
        <w:rPr>
          <w:rFonts w:hAnsi="Times New Roman" w:cs="Times New Roman"/>
          <w:spacing w:val="2"/>
        </w:rPr>
      </w:pPr>
    </w:p>
    <w:p w:rsidR="00871E3C" w:rsidRDefault="00871E3C" w:rsidP="00871E3C">
      <w:pPr>
        <w:rPr>
          <w:rFonts w:hAnsi="Times New Roman" w:cs="Times New Roman"/>
          <w:spacing w:val="2"/>
        </w:rPr>
      </w:pPr>
      <w:r>
        <w:rPr>
          <w:rFonts w:hint="eastAsia"/>
        </w:rPr>
        <w:t>（違反者に対する措置：指針Ⅴ関連）</w:t>
      </w:r>
    </w:p>
    <w:p w:rsidR="00871E3C" w:rsidRDefault="00871E3C" w:rsidP="00871E3C">
      <w:pPr>
        <w:ind w:left="244" w:hanging="244"/>
        <w:rPr>
          <w:rFonts w:hAnsi="Times New Roman" w:cs="Times New Roman"/>
          <w:spacing w:val="2"/>
        </w:rPr>
      </w:pPr>
      <w:r>
        <w:rPr>
          <w:rFonts w:hint="eastAsia"/>
        </w:rPr>
        <w:t>第</w:t>
      </w:r>
      <w:r>
        <w:rPr>
          <w:rFonts w:hint="eastAsia"/>
        </w:rPr>
        <w:t>6</w:t>
      </w:r>
      <w:r>
        <w:rPr>
          <w:rFonts w:hint="eastAsia"/>
        </w:rPr>
        <w:t>条　理事会は、</w:t>
      </w:r>
      <w:r>
        <w:t>COI</w:t>
      </w:r>
      <w:r>
        <w:rPr>
          <w:rFonts w:hint="eastAsia"/>
        </w:rPr>
        <w:t>委員会の報告に基づき当該申告者の</w:t>
      </w:r>
      <w:r>
        <w:t>COI</w:t>
      </w:r>
      <w:r>
        <w:rPr>
          <w:rFonts w:hint="eastAsia"/>
        </w:rPr>
        <w:t>状態に関わる問題を審議し、当該申告者に深刻な</w:t>
      </w:r>
      <w:r>
        <w:t>COI</w:t>
      </w:r>
      <w:r>
        <w:rPr>
          <w:rFonts w:hint="eastAsia"/>
        </w:rPr>
        <w:t>状態がありその説明責任を果たせない場合、以下の措置を決定することができる。</w:t>
      </w:r>
    </w:p>
    <w:p w:rsidR="00871E3C" w:rsidRDefault="00871E3C" w:rsidP="00871E3C">
      <w:pPr>
        <w:rPr>
          <w:rFonts w:hAnsi="Times New Roman" w:cs="Times New Roman"/>
          <w:spacing w:val="2"/>
        </w:rPr>
      </w:pPr>
      <w:r>
        <w:rPr>
          <w:rFonts w:hint="eastAsia"/>
        </w:rPr>
        <w:t xml:space="preserve">　　①　本学会が開催するすべての学術大会などでの発表禁止</w:t>
      </w:r>
    </w:p>
    <w:p w:rsidR="00871E3C" w:rsidRDefault="00871E3C" w:rsidP="00871E3C">
      <w:pPr>
        <w:rPr>
          <w:rFonts w:hAnsi="Times New Roman" w:cs="Times New Roman"/>
          <w:spacing w:val="2"/>
        </w:rPr>
      </w:pPr>
      <w:r>
        <w:rPr>
          <w:rFonts w:hint="eastAsia"/>
        </w:rPr>
        <w:t xml:space="preserve">　　②　本学会の刊行物への論文掲載禁止</w:t>
      </w:r>
    </w:p>
    <w:p w:rsidR="00871E3C" w:rsidRDefault="00871E3C" w:rsidP="00871E3C">
      <w:pPr>
        <w:rPr>
          <w:rFonts w:hAnsi="Times New Roman" w:cs="Times New Roman"/>
          <w:spacing w:val="2"/>
        </w:rPr>
      </w:pPr>
      <w:r>
        <w:rPr>
          <w:rFonts w:hint="eastAsia"/>
        </w:rPr>
        <w:t xml:space="preserve">　　③　本学会学術大会大会長及び支部学術大会大会長就任の禁止</w:t>
      </w:r>
    </w:p>
    <w:p w:rsidR="00871E3C" w:rsidRDefault="00871E3C" w:rsidP="00871E3C">
      <w:pPr>
        <w:rPr>
          <w:rFonts w:hAnsi="Times New Roman" w:cs="Times New Roman"/>
          <w:spacing w:val="2"/>
        </w:rPr>
      </w:pPr>
      <w:r>
        <w:rPr>
          <w:rFonts w:hint="eastAsia"/>
        </w:rPr>
        <w:t xml:space="preserve">　　④　学会の理事会、委員会への参加禁止</w:t>
      </w:r>
    </w:p>
    <w:p w:rsidR="00871E3C" w:rsidRDefault="00871E3C" w:rsidP="00871E3C">
      <w:pPr>
        <w:rPr>
          <w:rFonts w:hAnsi="Times New Roman" w:cs="Times New Roman"/>
          <w:spacing w:val="2"/>
        </w:rPr>
      </w:pPr>
      <w:r>
        <w:rPr>
          <w:rFonts w:hint="eastAsia"/>
        </w:rPr>
        <w:t xml:space="preserve">　　⑤　本学会の理事・委員の解任、あるいは理事・委員への就任禁止</w:t>
      </w:r>
    </w:p>
    <w:p w:rsidR="00871E3C" w:rsidRDefault="00871E3C" w:rsidP="00871E3C">
      <w:pPr>
        <w:rPr>
          <w:rFonts w:hAnsi="Times New Roman" w:cs="Times New Roman"/>
          <w:spacing w:val="2"/>
        </w:rPr>
      </w:pPr>
      <w:r>
        <w:rPr>
          <w:rFonts w:hint="eastAsia"/>
        </w:rPr>
        <w:t xml:space="preserve">　　⑥　本学会の会員資格の停止、除名、あるいは入会の禁止</w:t>
      </w:r>
    </w:p>
    <w:p w:rsidR="00871E3C" w:rsidRDefault="00871E3C" w:rsidP="00871E3C">
      <w:pPr>
        <w:rPr>
          <w:rFonts w:hAnsi="Times New Roman" w:cs="Times New Roman"/>
          <w:spacing w:val="2"/>
        </w:rPr>
      </w:pPr>
      <w:r>
        <w:rPr>
          <w:rFonts w:hint="eastAsia"/>
        </w:rPr>
        <w:t xml:space="preserve">　　⑦　本学会の役員の解任</w:t>
      </w:r>
    </w:p>
    <w:p w:rsidR="00871E3C" w:rsidRDefault="00871E3C" w:rsidP="00871E3C">
      <w:pPr>
        <w:rPr>
          <w:rFonts w:hAnsi="Times New Roman" w:cs="Times New Roman"/>
          <w:spacing w:val="2"/>
        </w:rPr>
      </w:pPr>
      <w:r>
        <w:rPr>
          <w:rFonts w:hint="eastAsia"/>
        </w:rPr>
        <w:t xml:space="preserve">　　⑧　本学会の常置委員会委員長及び特定の委員会の委員に対する委嘱の撤回</w:t>
      </w:r>
    </w:p>
    <w:p w:rsidR="00871E3C" w:rsidRDefault="00871E3C" w:rsidP="00871E3C">
      <w:pPr>
        <w:ind w:left="244" w:hanging="244"/>
        <w:rPr>
          <w:rFonts w:hAnsi="Times New Roman" w:cs="Times New Roman"/>
          <w:spacing w:val="2"/>
        </w:rPr>
      </w:pPr>
      <w:r>
        <w:rPr>
          <w:rFonts w:hint="eastAsia"/>
        </w:rPr>
        <w:t>２　前項の措置にかかる者の</w:t>
      </w:r>
      <w:r>
        <w:t>COI</w:t>
      </w:r>
      <w:r>
        <w:rPr>
          <w:rFonts w:hint="eastAsia"/>
        </w:rPr>
        <w:t>自己申告書は、措置が決定された日から２年間、理事長の監督下に事務局で厳重に保管されなければならない。</w:t>
      </w:r>
    </w:p>
    <w:p w:rsidR="00871E3C" w:rsidRDefault="00871E3C" w:rsidP="00871E3C">
      <w:pPr>
        <w:rPr>
          <w:rFonts w:hAnsi="Times New Roman" w:cs="Times New Roman"/>
          <w:spacing w:val="2"/>
        </w:rPr>
      </w:pPr>
    </w:p>
    <w:p w:rsidR="00871E3C" w:rsidRDefault="00871E3C" w:rsidP="00871E3C">
      <w:pPr>
        <w:rPr>
          <w:rFonts w:hAnsi="Times New Roman" w:cs="Times New Roman"/>
          <w:spacing w:val="2"/>
        </w:rPr>
      </w:pPr>
      <w:r>
        <w:rPr>
          <w:rFonts w:hint="eastAsia"/>
        </w:rPr>
        <w:t>（不服申し立て及び審査手続き：指針Ⅴ関連）</w:t>
      </w:r>
    </w:p>
    <w:p w:rsidR="00871E3C" w:rsidRDefault="00871E3C" w:rsidP="00871E3C">
      <w:pPr>
        <w:ind w:left="244" w:hanging="244"/>
        <w:rPr>
          <w:rFonts w:hAnsi="Times New Roman" w:cs="Times New Roman"/>
          <w:spacing w:val="2"/>
        </w:rPr>
      </w:pPr>
      <w:r>
        <w:rPr>
          <w:rFonts w:hint="eastAsia"/>
        </w:rPr>
        <w:t>第</w:t>
      </w:r>
      <w:r>
        <w:rPr>
          <w:rFonts w:hint="eastAsia"/>
        </w:rPr>
        <w:t>7</w:t>
      </w:r>
      <w:r>
        <w:rPr>
          <w:rFonts w:hint="eastAsia"/>
        </w:rPr>
        <w:t>条　前条の措置を受けた者は、当該措置に不服があるとき、措置の通知を受けた日から１４日以内に再審理を請求することができる。この請求は理事長宛てに「不服申し立て審査請求書（以下「審査請求書」という。）」（様式５）を提出して行う。</w:t>
      </w:r>
    </w:p>
    <w:p w:rsidR="00871E3C" w:rsidRDefault="00871E3C" w:rsidP="00871E3C">
      <w:pPr>
        <w:ind w:left="244" w:hanging="244"/>
        <w:rPr>
          <w:rFonts w:hAnsi="Times New Roman" w:cs="Times New Roman"/>
          <w:spacing w:val="2"/>
        </w:rPr>
      </w:pPr>
      <w:r>
        <w:rPr>
          <w:rFonts w:hint="eastAsia"/>
        </w:rPr>
        <w:t>２　前項の審査請求書には当該措置に対する反論を具体的かつ簡潔に記載する</w:t>
      </w:r>
      <w:r>
        <w:rPr>
          <w:rFonts w:hint="eastAsia"/>
        </w:rPr>
        <w:lastRenderedPageBreak/>
        <w:t>ものとし、当該主張に関連する文書等の資料を添付することができる。</w:t>
      </w:r>
    </w:p>
    <w:p w:rsidR="00871E3C" w:rsidRDefault="00871E3C" w:rsidP="00871E3C">
      <w:pPr>
        <w:ind w:left="244" w:hanging="244"/>
        <w:rPr>
          <w:rFonts w:hAnsi="Times New Roman" w:cs="Times New Roman"/>
          <w:spacing w:val="2"/>
        </w:rPr>
      </w:pPr>
      <w:r>
        <w:rPr>
          <w:rFonts w:hint="eastAsia"/>
        </w:rPr>
        <w:t>３　理事長は、審査請求書を検討し必要と判断した場合は、不服申立審査委員会（以下「審査委員会」という。）を設置する。審査委員会は理事長の指名により本学会会員若干名と外部委員１名以上で組織する。なお、</w:t>
      </w:r>
      <w:r>
        <w:t>COI</w:t>
      </w:r>
      <w:r>
        <w:rPr>
          <w:rFonts w:hint="eastAsia"/>
        </w:rPr>
        <w:t>委員会委員は、審査委員会委員を兼ねることはできない。</w:t>
      </w:r>
    </w:p>
    <w:p w:rsidR="00871E3C" w:rsidRDefault="00871E3C" w:rsidP="00871E3C">
      <w:pPr>
        <w:ind w:left="244" w:hanging="244"/>
        <w:rPr>
          <w:rFonts w:hAnsi="Times New Roman" w:cs="Times New Roman"/>
          <w:spacing w:val="2"/>
        </w:rPr>
      </w:pPr>
      <w:r>
        <w:rPr>
          <w:rFonts w:hint="eastAsia"/>
        </w:rPr>
        <w:t>４　審査委員会は、審査請求書の受領後３０日以内に委員会を開催する。審査委員会においては、</w:t>
      </w:r>
      <w:r>
        <w:t>COI</w:t>
      </w:r>
      <w:r>
        <w:rPr>
          <w:rFonts w:hint="eastAsia"/>
        </w:rPr>
        <w:t>委員会委員長及び不服申立者からの意見を聴取等必要な調査を行った上で、当該申し立てに関する最初の委員会開催日から３０日以内に答申書をまとめ、理事長に提出する。</w:t>
      </w:r>
    </w:p>
    <w:p w:rsidR="00871E3C" w:rsidRDefault="00871E3C" w:rsidP="00871E3C">
      <w:pPr>
        <w:ind w:left="244" w:hanging="244"/>
        <w:rPr>
          <w:rFonts w:hAnsi="Times New Roman" w:cs="Times New Roman"/>
          <w:spacing w:val="2"/>
        </w:rPr>
      </w:pPr>
      <w:r>
        <w:rPr>
          <w:rFonts w:hint="eastAsia"/>
        </w:rPr>
        <w:t>５　理事会は、審査委員会の答申書の内容を検討し、対応を決する。</w:t>
      </w:r>
    </w:p>
    <w:p w:rsidR="00871E3C" w:rsidRDefault="00871E3C" w:rsidP="00871E3C">
      <w:pPr>
        <w:rPr>
          <w:rFonts w:hAnsi="Times New Roman" w:cs="Times New Roman"/>
          <w:spacing w:val="2"/>
        </w:rPr>
      </w:pPr>
    </w:p>
    <w:p w:rsidR="00871E3C" w:rsidRDefault="00871E3C" w:rsidP="00871E3C">
      <w:pPr>
        <w:rPr>
          <w:rFonts w:hAnsi="Times New Roman" w:cs="Times New Roman"/>
          <w:spacing w:val="2"/>
        </w:rPr>
      </w:pPr>
      <w:r>
        <w:rPr>
          <w:rFonts w:hint="eastAsia"/>
        </w:rPr>
        <w:t>（細則の改正）</w:t>
      </w:r>
    </w:p>
    <w:p w:rsidR="00871E3C" w:rsidRDefault="00871E3C" w:rsidP="00871E3C">
      <w:pPr>
        <w:ind w:left="244" w:hanging="244"/>
        <w:rPr>
          <w:rFonts w:hAnsi="Times New Roman" w:cs="Times New Roman"/>
          <w:spacing w:val="2"/>
        </w:rPr>
      </w:pPr>
      <w:r>
        <w:rPr>
          <w:rFonts w:hint="eastAsia"/>
        </w:rPr>
        <w:t>第</w:t>
      </w:r>
      <w:r>
        <w:rPr>
          <w:rFonts w:hint="eastAsia"/>
        </w:rPr>
        <w:t>8</w:t>
      </w:r>
      <w:r>
        <w:rPr>
          <w:rFonts w:hint="eastAsia"/>
        </w:rPr>
        <w:t>条　本細則は、社会的要因や産学連携に関する法令の改正ならびに医療及び臨床研究に関わる諸条件の変化等に適合させる必要がある場合、</w:t>
      </w:r>
      <w:r>
        <w:t>COI</w:t>
      </w:r>
      <w:r>
        <w:rPr>
          <w:rFonts w:hint="eastAsia"/>
        </w:rPr>
        <w:t>委員会の答申にもとづき理事会の議決を経て改正することができる。</w:t>
      </w:r>
    </w:p>
    <w:p w:rsidR="00871E3C" w:rsidRDefault="00871E3C" w:rsidP="00871E3C">
      <w:pPr>
        <w:rPr>
          <w:rFonts w:hAnsi="Times New Roman" w:cs="Times New Roman"/>
          <w:spacing w:val="2"/>
        </w:rPr>
      </w:pPr>
      <w:r>
        <w:rPr>
          <w:rFonts w:hint="eastAsia"/>
        </w:rPr>
        <w:t>附則</w:t>
      </w:r>
    </w:p>
    <w:p w:rsidR="00D10ED1" w:rsidRDefault="00DE4E96" w:rsidP="00871E3C">
      <w:r w:rsidRPr="00DE4E96">
        <w:rPr>
          <w:rFonts w:hint="eastAsia"/>
        </w:rPr>
        <w:t>本</w:t>
      </w:r>
      <w:r>
        <w:rPr>
          <w:rFonts w:hint="eastAsia"/>
        </w:rPr>
        <w:t>細則</w:t>
      </w:r>
      <w:r w:rsidRPr="00DE4E96">
        <w:rPr>
          <w:rFonts w:hint="eastAsia"/>
        </w:rPr>
        <w:t>は平成</w:t>
      </w:r>
      <w:r w:rsidRPr="00DE4E96">
        <w:rPr>
          <w:rFonts w:hint="eastAsia"/>
        </w:rPr>
        <w:t>29</w:t>
      </w:r>
      <w:r w:rsidRPr="00DE4E96">
        <w:rPr>
          <w:rFonts w:hint="eastAsia"/>
        </w:rPr>
        <w:t>年</w:t>
      </w:r>
      <w:r w:rsidRPr="00DE4E96">
        <w:rPr>
          <w:rFonts w:hint="eastAsia"/>
        </w:rPr>
        <w:t>4</w:t>
      </w:r>
      <w:r w:rsidRPr="00DE4E96">
        <w:rPr>
          <w:rFonts w:hint="eastAsia"/>
        </w:rPr>
        <w:t>月</w:t>
      </w:r>
      <w:r w:rsidRPr="00DE4E96">
        <w:rPr>
          <w:rFonts w:hint="eastAsia"/>
        </w:rPr>
        <w:t>1</w:t>
      </w:r>
      <w:r w:rsidRPr="00DE4E96">
        <w:rPr>
          <w:rFonts w:hint="eastAsia"/>
        </w:rPr>
        <w:t>日より暫定施行</w:t>
      </w:r>
      <w:r w:rsidR="00422B49" w:rsidRPr="00BE4344">
        <w:rPr>
          <w:rFonts w:hint="eastAsia"/>
        </w:rPr>
        <w:t>とし</w:t>
      </w:r>
      <w:r w:rsidRPr="00DE4E96">
        <w:rPr>
          <w:rFonts w:hint="eastAsia"/>
        </w:rPr>
        <w:t>、平成</w:t>
      </w:r>
      <w:r w:rsidRPr="00DE4E96">
        <w:rPr>
          <w:rFonts w:hint="eastAsia"/>
        </w:rPr>
        <w:t>29</w:t>
      </w:r>
      <w:r w:rsidRPr="00DE4E96">
        <w:rPr>
          <w:rFonts w:hint="eastAsia"/>
        </w:rPr>
        <w:t>年</w:t>
      </w:r>
      <w:r w:rsidRPr="00DE4E96">
        <w:rPr>
          <w:rFonts w:hint="eastAsia"/>
        </w:rPr>
        <w:t>7</w:t>
      </w:r>
      <w:r w:rsidRPr="00DE4E96">
        <w:rPr>
          <w:rFonts w:hint="eastAsia"/>
        </w:rPr>
        <w:t>月</w:t>
      </w:r>
      <w:r w:rsidRPr="00DE4E96">
        <w:rPr>
          <w:rFonts w:hint="eastAsia"/>
        </w:rPr>
        <w:t>1</w:t>
      </w:r>
      <w:r w:rsidR="00422B49">
        <w:rPr>
          <w:rFonts w:hint="eastAsia"/>
        </w:rPr>
        <w:t>より</w:t>
      </w:r>
      <w:bookmarkStart w:id="0" w:name="_GoBack"/>
      <w:r w:rsidR="00422B49" w:rsidRPr="00BE4344">
        <w:rPr>
          <w:rFonts w:hint="eastAsia"/>
        </w:rPr>
        <w:t>本</w:t>
      </w:r>
      <w:bookmarkEnd w:id="0"/>
      <w:r w:rsidRPr="00DE4E96">
        <w:rPr>
          <w:rFonts w:hint="eastAsia"/>
        </w:rPr>
        <w:t>施行とする。</w:t>
      </w:r>
    </w:p>
    <w:sectPr w:rsidR="00D10ED1" w:rsidSect="001263A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6E7" w:rsidRDefault="008516E7" w:rsidP="00DE4E96">
      <w:r>
        <w:separator/>
      </w:r>
    </w:p>
  </w:endnote>
  <w:endnote w:type="continuationSeparator" w:id="0">
    <w:p w:rsidR="008516E7" w:rsidRDefault="008516E7" w:rsidP="00DE4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6E7" w:rsidRDefault="008516E7" w:rsidP="00DE4E96">
      <w:r>
        <w:separator/>
      </w:r>
    </w:p>
  </w:footnote>
  <w:footnote w:type="continuationSeparator" w:id="0">
    <w:p w:rsidR="008516E7" w:rsidRDefault="008516E7" w:rsidP="00DE4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1E3C"/>
    <w:rsid w:val="00096DC2"/>
    <w:rsid w:val="001263AE"/>
    <w:rsid w:val="00422B49"/>
    <w:rsid w:val="004E56CF"/>
    <w:rsid w:val="008516E7"/>
    <w:rsid w:val="00871E3C"/>
    <w:rsid w:val="00BE4344"/>
    <w:rsid w:val="00D10ED1"/>
    <w:rsid w:val="00D56C1E"/>
    <w:rsid w:val="00DE4E96"/>
    <w:rsid w:val="00F42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v:textbox inset="5.85pt,.7pt,5.85pt,.7pt"/>
    </o:shapedefaults>
    <o:shapelayout v:ext="edit">
      <o:idmap v:ext="edit" data="1"/>
    </o:shapelayout>
  </w:shapeDefaults>
  <w:decimalSymbol w:val="."/>
  <w:listSeparator w:val=","/>
  <w15:docId w15:val="{3299AE06-098D-4B6A-844A-280CC1C2C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E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4E96"/>
    <w:pPr>
      <w:tabs>
        <w:tab w:val="center" w:pos="4252"/>
        <w:tab w:val="right" w:pos="8504"/>
      </w:tabs>
      <w:snapToGrid w:val="0"/>
    </w:pPr>
  </w:style>
  <w:style w:type="character" w:customStyle="1" w:styleId="a4">
    <w:name w:val="ヘッダー (文字)"/>
    <w:basedOn w:val="a0"/>
    <w:link w:val="a3"/>
    <w:uiPriority w:val="99"/>
    <w:rsid w:val="00DE4E96"/>
  </w:style>
  <w:style w:type="paragraph" w:styleId="a5">
    <w:name w:val="footer"/>
    <w:basedOn w:val="a"/>
    <w:link w:val="a6"/>
    <w:uiPriority w:val="99"/>
    <w:unhideWhenUsed/>
    <w:rsid w:val="00DE4E96"/>
    <w:pPr>
      <w:tabs>
        <w:tab w:val="center" w:pos="4252"/>
        <w:tab w:val="right" w:pos="8504"/>
      </w:tabs>
      <w:snapToGrid w:val="0"/>
    </w:pPr>
  </w:style>
  <w:style w:type="character" w:customStyle="1" w:styleId="a6">
    <w:name w:val="フッター (文字)"/>
    <w:basedOn w:val="a0"/>
    <w:link w:val="a5"/>
    <w:uiPriority w:val="99"/>
    <w:rsid w:val="00DE4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435</Words>
  <Characters>2483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a</dc:creator>
  <cp:lastModifiedBy>和賀亜花音</cp:lastModifiedBy>
  <cp:revision>3</cp:revision>
  <cp:lastPrinted>2016-09-30T05:15:00Z</cp:lastPrinted>
  <dcterms:created xsi:type="dcterms:W3CDTF">2017-03-13T21:56:00Z</dcterms:created>
  <dcterms:modified xsi:type="dcterms:W3CDTF">2017-03-30T04:50:00Z</dcterms:modified>
</cp:coreProperties>
</file>